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pBdr/>
        <w:shd w:val="clear" w:fill="auto"/>
        <w:spacing w:lineRule="auto" w:line="276" w:before="0" w:after="0"/>
        <w:ind w:left="0" w:right="0" w:hanging="0"/>
        <w:jc w:val="left"/>
        <w:rPr>
          <w:rFonts w:ascii="Piazzolla" w:hAnsi="Piazzolla" w:eastAsia="Piazzolla" w:cs="Piazzolla"/>
          <w:b/>
          <w:b/>
          <w:i w:val="false"/>
          <w:i w:val="false"/>
          <w:caps w:val="false"/>
          <w:smallCaps w:val="false"/>
          <w:strike w:val="false"/>
          <w:dstrike w:val="false"/>
          <w:color w:val="000000"/>
          <w:position w:val="0"/>
          <w:sz w:val="22"/>
          <w:sz w:val="32"/>
          <w:szCs w:val="32"/>
          <w:u w:val="none"/>
          <w:vertAlign w:val="baseline"/>
        </w:rPr>
      </w:pPr>
      <w:r>
        <w:rPr>
          <w:rFonts w:eastAsia="Piazzolla" w:cs="Piazzolla" w:ascii="Piazzolla" w:hAnsi="Piazzolla"/>
          <w:b/>
          <w:i w:val="false"/>
          <w:caps w:val="false"/>
          <w:smallCaps w:val="false"/>
          <w:strike w:val="false"/>
          <w:dstrike w:val="false"/>
          <w:color w:val="000000"/>
          <w:position w:val="0"/>
          <w:sz w:val="32"/>
          <w:sz w:val="32"/>
          <w:szCs w:val="32"/>
          <w:u w:val="none"/>
          <w:shd w:fill="auto" w:val="clear"/>
          <w:vertAlign w:val="baseline"/>
        </w:rPr>
        <w:t>El Tribunal de los Pueblos acusará a Gobiernos y procurará justicia para periodistas asesinados</w:t>
      </w:r>
    </w:p>
    <w:p>
      <w:pPr>
        <w:pStyle w:val="Normal1"/>
        <w:keepNext w:val="false"/>
        <w:keepLines w:val="false"/>
        <w:pageBreakBefore w:val="false"/>
        <w:widowControl/>
        <w:pBdr/>
        <w:shd w:val="clear" w:fill="auto"/>
        <w:spacing w:lineRule="auto" w:line="276" w:before="0" w:after="0"/>
        <w:ind w:left="0" w:right="0" w:hanging="0"/>
        <w:jc w:val="left"/>
        <w:rPr>
          <w:rFonts w:ascii="Piazzolla" w:hAnsi="Piazzolla" w:eastAsia="Piazzolla" w:cs="Piazzolla"/>
          <w:b/>
          <w:b/>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60" w:after="60"/>
        <w:ind w:left="0" w:right="0" w:hanging="0"/>
        <w:jc w:val="both"/>
        <w:rPr>
          <w:rFonts w:ascii="Piazzolla" w:hAnsi="Piazzolla" w:eastAsia="Piazzolla" w:cs="Piazzolla"/>
          <w:b w:val="false"/>
          <w:b w:val="false"/>
          <w:i/>
          <w:i/>
          <w:caps w:val="false"/>
          <w:smallCaps w:val="false"/>
          <w:strike w:val="false"/>
          <w:dstrike w:val="false"/>
          <w:color w:val="000000"/>
          <w:position w:val="0"/>
          <w:sz w:val="22"/>
          <w:sz w:val="22"/>
          <w:szCs w:val="22"/>
          <w:u w:val="none"/>
          <w:vertAlign w:val="baseline"/>
        </w:rPr>
      </w:pPr>
      <w:r>
        <w:rPr>
          <w:rFonts w:eastAsia="Piazzolla" w:cs="Piazzolla" w:ascii="Piazzolla" w:hAnsi="Piazzolla"/>
          <w:b/>
          <w:i w:val="false"/>
          <w:caps w:val="false"/>
          <w:smallCaps w:val="false"/>
          <w:strike w:val="false"/>
          <w:dstrike w:val="false"/>
          <w:color w:val="000000"/>
          <w:position w:val="0"/>
          <w:sz w:val="22"/>
          <w:sz w:val="22"/>
          <w:szCs w:val="22"/>
          <w:u w:val="none"/>
          <w:shd w:fill="auto" w:val="clear"/>
          <w:vertAlign w:val="baseline"/>
        </w:rPr>
        <w:t>La Haya, 28 de septiembre de 2021 –</w:t>
      </w: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Piazzolla" w:cs="Piazzolla" w:ascii="Piazzolla" w:hAnsi="Piazzolla"/>
          <w:b w:val="false"/>
          <w:i/>
          <w:caps w:val="false"/>
          <w:smallCaps w:val="false"/>
          <w:strike w:val="false"/>
          <w:dstrike w:val="false"/>
          <w:color w:val="000000"/>
          <w:position w:val="0"/>
          <w:sz w:val="22"/>
          <w:sz w:val="22"/>
          <w:szCs w:val="22"/>
          <w:u w:val="none"/>
          <w:shd w:fill="auto" w:val="clear"/>
          <w:vertAlign w:val="baseline"/>
        </w:rPr>
        <w:t>En una iniciativa sin paralelo para procurar justicia por el asesinato de periodistas, tres organizaciones defensoras de la libertad de prensa líderes han establecido un Tribunal de los Pueblos para investigar asesinatos de periodistas y hacer que los Gobiernos rindan cuentas de sus actos. El tribunal, una forma de justicia popular, se basa en investigaciones y análisis jurídicos de calidad relacionados con casos específicos de tres países. La audiencia inicial se celebrará el 2 de noviembre en La Haya.</w:t>
      </w:r>
    </w:p>
    <w:p>
      <w:pPr>
        <w:pStyle w:val="Normal1"/>
        <w:keepNext w:val="false"/>
        <w:keepLines w:val="false"/>
        <w:pageBreakBefore w:val="false"/>
        <w:widowControl/>
        <w:pBdr/>
        <w:shd w:val="clear" w:fill="auto"/>
        <w:spacing w:lineRule="auto" w:line="276" w:before="60" w:after="60"/>
        <w:ind w:left="0" w:right="0" w:hanging="0"/>
        <w:jc w:val="both"/>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60" w:after="60"/>
        <w:ind w:left="0" w:right="0" w:hanging="0"/>
        <w:jc w:val="both"/>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La violencia contra los periodistas ha registrado un incremento en todo el mundo. Desde 1992, más de 1400 periodistas han sido asesinados, y en el 80 % de los asesinatos de periodistas los autores del crimen no recibieron castigo. La persistente impunidad perpetúa el ciclo de violencia contra los periodistas y representa una amenaza contra la libertad de expresión. </w:t>
      </w:r>
    </w:p>
    <w:p>
      <w:pPr>
        <w:pStyle w:val="Normal1"/>
        <w:keepNext w:val="false"/>
        <w:keepLines w:val="false"/>
        <w:pageBreakBefore w:val="false"/>
        <w:widowControl/>
        <w:pBdr/>
        <w:shd w:val="clear" w:fill="auto"/>
        <w:spacing w:lineRule="auto" w:line="276" w:before="60" w:after="60"/>
        <w:ind w:left="0" w:right="0" w:hanging="0"/>
        <w:jc w:val="both"/>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60" w:after="60"/>
        <w:ind w:left="0" w:right="0" w:hanging="0"/>
        <w:jc w:val="both"/>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En una importante iniciativa con vistas a la impartición de justicia, las organizaciones defensoras de la libertad de prensa </w:t>
      </w:r>
      <w:hyperlink r:id="rId2">
        <w:r>
          <w:rPr>
            <w:rFonts w:eastAsia="Piazzolla" w:cs="Piazzolla" w:ascii="Piazzolla" w:hAnsi="Piazzolla"/>
            <w:b w:val="false"/>
            <w:i w:val="false"/>
            <w:caps w:val="false"/>
            <w:smallCaps w:val="false"/>
            <w:strike w:val="false"/>
            <w:dstrike w:val="false"/>
            <w:color w:val="1155CC"/>
            <w:position w:val="0"/>
            <w:sz w:val="22"/>
            <w:sz w:val="22"/>
            <w:szCs w:val="22"/>
            <w:u w:val="single"/>
            <w:shd w:fill="auto" w:val="clear"/>
            <w:vertAlign w:val="baseline"/>
          </w:rPr>
          <w:t>Free Press Unlimited</w:t>
        </w:r>
      </w:hyperlink>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 (FPU), </w:t>
      </w:r>
      <w:hyperlink r:id="rId3">
        <w:r>
          <w:rPr>
            <w:rFonts w:eastAsia="Piazzolla" w:cs="Piazzolla" w:ascii="Piazzolla" w:hAnsi="Piazzolla"/>
            <w:b w:val="false"/>
            <w:i w:val="false"/>
            <w:caps w:val="false"/>
            <w:smallCaps w:val="false"/>
            <w:strike w:val="false"/>
            <w:dstrike w:val="false"/>
            <w:color w:val="1155CC"/>
            <w:position w:val="0"/>
            <w:sz w:val="22"/>
            <w:sz w:val="22"/>
            <w:szCs w:val="22"/>
            <w:u w:val="single"/>
            <w:shd w:fill="auto" w:val="clear"/>
            <w:vertAlign w:val="baseline"/>
          </w:rPr>
          <w:t>Reporteros sin Fronteras</w:t>
        </w:r>
      </w:hyperlink>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 (RSF) y el </w:t>
      </w:r>
      <w:hyperlink r:id="rId4">
        <w:r>
          <w:rPr>
            <w:rFonts w:eastAsia="Piazzolla" w:cs="Piazzolla" w:ascii="Piazzolla" w:hAnsi="Piazzolla"/>
            <w:b w:val="false"/>
            <w:i w:val="false"/>
            <w:caps w:val="false"/>
            <w:smallCaps w:val="false"/>
            <w:strike w:val="false"/>
            <w:dstrike w:val="false"/>
            <w:color w:val="1155CC"/>
            <w:position w:val="0"/>
            <w:sz w:val="22"/>
            <w:sz w:val="22"/>
            <w:szCs w:val="22"/>
            <w:u w:val="single"/>
            <w:shd w:fill="auto" w:val="clear"/>
            <w:vertAlign w:val="baseline"/>
          </w:rPr>
          <w:t>Comité para la Protección de los Periodistas</w:t>
        </w:r>
      </w:hyperlink>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 (CPJ, por sus siglas en inglés), han solicitado al </w:t>
      </w:r>
      <w:hyperlink r:id="rId5">
        <w:r>
          <w:rPr>
            <w:rFonts w:eastAsia="Piazzolla" w:cs="Piazzolla" w:ascii="Piazzolla" w:hAnsi="Piazzolla"/>
            <w:b w:val="false"/>
            <w:i w:val="false"/>
            <w:caps w:val="false"/>
            <w:smallCaps w:val="false"/>
            <w:strike w:val="false"/>
            <w:dstrike w:val="false"/>
            <w:color w:val="1155CC"/>
            <w:position w:val="0"/>
            <w:sz w:val="22"/>
            <w:sz w:val="22"/>
            <w:szCs w:val="22"/>
            <w:u w:val="single"/>
            <w:shd w:fill="auto" w:val="clear"/>
            <w:vertAlign w:val="baseline"/>
          </w:rPr>
          <w:t>Tribunal Permanente de los Pueblos</w:t>
        </w:r>
      </w:hyperlink>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 que convoque un Tribunal de los Pueblos sobre el Asesinato de Periodistas. Los Tribunales de los Pueblos han sido concebidos para hacer que los Estados rindan cuentas de violaciones del derecho internacional, pues crean conciencia pública y generan un historial de pruebas legítimo, y desempeñan un papel importante para empoderar a las víctimas y documentar sus historias. El Tribunal de los Pueblos sobre el Asesinato de Periodistas acusará a los Gobiernos de Sri Lanka, México y Siria por incumplir con su obligación de procurar justicia en los asesinatos de Lasantha Wickramatunga, Miguel Ángel López Velasco y Nabil Al-Sharbaji.</w:t>
      </w:r>
    </w:p>
    <w:p>
      <w:pPr>
        <w:pStyle w:val="Normal1"/>
        <w:keepNext w:val="false"/>
        <w:keepLines w:val="false"/>
        <w:pageBreakBefore w:val="false"/>
        <w:widowControl/>
        <w:pBdr/>
        <w:shd w:val="clear" w:fill="auto"/>
        <w:spacing w:lineRule="auto" w:line="276" w:before="60" w:after="60"/>
        <w:ind w:left="0" w:right="0" w:hanging="0"/>
        <w:jc w:val="both"/>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60" w:after="60"/>
        <w:ind w:left="0" w:right="0" w:hanging="0"/>
        <w:jc w:val="both"/>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La reconocida abogada de derechos humanos Almudena Bernabéu estará a cargo de la acusación en la audiencia inicial. La baronesa Helena Kennedy de los Shaws, Consejera de la Reina, miembro del Panel de Alto Nivel de Expertos Legales en Libertad de Medios, pronunciará el discurso principal. </w:t>
      </w:r>
    </w:p>
    <w:p>
      <w:pPr>
        <w:pStyle w:val="Normal1"/>
        <w:keepNext w:val="false"/>
        <w:keepLines w:val="false"/>
        <w:pageBreakBefore w:val="false"/>
        <w:widowControl/>
        <w:pBdr/>
        <w:shd w:val="clear" w:fill="auto"/>
        <w:spacing w:lineRule="auto" w:line="276" w:before="60" w:after="60"/>
        <w:ind w:left="0" w:right="0" w:hanging="0"/>
        <w:jc w:val="both"/>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60" w:after="60"/>
        <w:ind w:left="0" w:right="0" w:hanging="0"/>
        <w:jc w:val="both"/>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bookmarkStart w:id="0" w:name="_heading=h.gjdgxs"/>
      <w:bookmarkEnd w:id="0"/>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Entre los principales testigos que presentarán sus testimonios se encuentran la destacada periodista filipina María Ressa; Hatice Cengiz, académica y prometida del periodista saudita Jamal Khashoggi, quien fue asesinado en 2018; Matthew Caruana Galizia, periodista e hijo de la periodista maltesa Daphne Caruana Galizia, quien fue asesinada en 2017; y Pavla Holcová, periodista investigativa y colega del periodista eslovaco Ján Kuciak, asesinado en 2018.</w:t>
      </w:r>
    </w:p>
    <w:p>
      <w:pPr>
        <w:pStyle w:val="Normal1"/>
        <w:keepNext w:val="false"/>
        <w:keepLines w:val="false"/>
        <w:pageBreakBefore w:val="false"/>
        <w:widowControl/>
        <w:pBdr/>
        <w:shd w:val="clear" w:fill="auto"/>
        <w:spacing w:lineRule="auto" w:line="276" w:before="60" w:after="60"/>
        <w:ind w:left="0" w:right="0" w:hanging="0"/>
        <w:jc w:val="both"/>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La audiencia inicial se celebrará de 09:00 a 18:00, hora central europea, el martes 2 de noviembre de 2021 en La Haya. Se puede asistir en persona enviando un correo electrónico a la dirección </w:t>
      </w:r>
      <w:hyperlink r:id="rId6">
        <w:r>
          <w:rPr>
            <w:rFonts w:eastAsia="Piazzolla" w:cs="Piazzolla" w:ascii="Piazzolla" w:hAnsi="Piazzolla"/>
            <w:b w:val="false"/>
            <w:i w:val="false"/>
            <w:caps w:val="false"/>
            <w:smallCaps w:val="false"/>
            <w:strike w:val="false"/>
            <w:dstrike w:val="false"/>
            <w:color w:val="1155CC"/>
            <w:position w:val="0"/>
            <w:sz w:val="22"/>
            <w:sz w:val="22"/>
            <w:szCs w:val="22"/>
            <w:u w:val="single"/>
            <w:shd w:fill="auto" w:val="clear"/>
            <w:vertAlign w:val="baseline"/>
          </w:rPr>
          <w:t>info@freepressunlimited.org</w:t>
        </w:r>
      </w:hyperlink>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 y se puede presenciar la transmisión en directo en el enlace </w:t>
      </w:r>
      <w:hyperlink r:id="rId7">
        <w:r>
          <w:rPr>
            <w:rFonts w:eastAsia="Piazzolla" w:cs="Piazzolla" w:ascii="Piazzolla" w:hAnsi="Piazzolla"/>
            <w:b w:val="false"/>
            <w:i w:val="false"/>
            <w:caps w:val="false"/>
            <w:smallCaps w:val="false"/>
            <w:strike w:val="false"/>
            <w:dstrike w:val="false"/>
            <w:color w:val="1155CC"/>
            <w:position w:val="0"/>
            <w:sz w:val="22"/>
            <w:sz w:val="22"/>
            <w:szCs w:val="22"/>
            <w:u w:val="single"/>
            <w:shd w:fill="auto" w:val="clear"/>
            <w:vertAlign w:val="baseline"/>
          </w:rPr>
          <w:t>http://saferworldforthetruth.com</w:t>
        </w:r>
      </w:hyperlink>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Leon Willems, director de Política y Programas de </w:t>
      </w:r>
      <w:hyperlink r:id="rId8">
        <w:r>
          <w:rPr>
            <w:rFonts w:eastAsia="Piazzolla" w:cs="Piazzolla" w:ascii="Piazzolla" w:hAnsi="Piazzolla"/>
            <w:b w:val="false"/>
            <w:i w:val="false"/>
            <w:caps w:val="false"/>
            <w:smallCaps w:val="false"/>
            <w:strike w:val="false"/>
            <w:dstrike w:val="false"/>
            <w:color w:val="1155CC"/>
            <w:position w:val="0"/>
            <w:sz w:val="22"/>
            <w:sz w:val="22"/>
            <w:szCs w:val="22"/>
            <w:u w:val="single"/>
            <w:shd w:fill="auto" w:val="clear"/>
            <w:vertAlign w:val="baseline"/>
          </w:rPr>
          <w:t>Free Press Unlimited</w:t>
        </w:r>
      </w:hyperlink>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 (FPU), declaró:</w:t>
      </w:r>
    </w:p>
    <w:p>
      <w:pPr>
        <w:pStyle w:val="Normal1"/>
        <w:keepNext w:val="false"/>
        <w:keepLines w:val="false"/>
        <w:pageBreakBefore w:val="false"/>
        <w:widowControl/>
        <w:pBdr/>
        <w:shd w:val="clear" w:fill="auto"/>
        <w:spacing w:lineRule="auto" w:line="276" w:before="60" w:after="60"/>
        <w:ind w:left="0" w:right="0" w:hanging="0"/>
        <w:jc w:val="both"/>
        <w:rPr>
          <w:rFonts w:ascii="Piazzolla" w:hAnsi="Piazzolla" w:eastAsia="Piazzolla" w:cs="Piazzolla"/>
          <w:b w:val="false"/>
          <w:b w:val="false"/>
          <w:i/>
          <w:i/>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caps w:val="false"/>
          <w:smallCaps w:val="false"/>
          <w:strike w:val="false"/>
          <w:dstrike w:val="false"/>
          <w:color w:val="000000"/>
          <w:position w:val="0"/>
          <w:sz w:val="22"/>
          <w:sz w:val="22"/>
          <w:szCs w:val="22"/>
          <w:u w:val="none"/>
          <w:shd w:fill="auto" w:val="clear"/>
          <w:vertAlign w:val="baseline"/>
        </w:rPr>
        <w:t>“</w:t>
      </w:r>
      <w:r>
        <w:rPr>
          <w:rFonts w:eastAsia="Piazzolla" w:cs="Piazzolla" w:ascii="Piazzolla" w:hAnsi="Piazzolla"/>
          <w:b w:val="false"/>
          <w:i/>
          <w:caps w:val="false"/>
          <w:smallCaps w:val="false"/>
          <w:strike w:val="false"/>
          <w:dstrike w:val="false"/>
          <w:color w:val="000000"/>
          <w:position w:val="0"/>
          <w:sz w:val="22"/>
          <w:sz w:val="22"/>
          <w:szCs w:val="22"/>
          <w:u w:val="none"/>
          <w:shd w:fill="auto" w:val="clear"/>
          <w:vertAlign w:val="baseline"/>
        </w:rPr>
        <w:t>Demasiados valientes periodistas han sido asesinados por ejercer su vital función: informar la verdad. El Tribunal de los Pueblos exige justicia por estos horrendos crímenes y crea presión para movilizar a los Estados a enfrentar la impunidad por el asesinato de periodistas. Se puede y se debe hacer más para enjuiciar a los autores de estos crímenes. Esa es la inspiración del proyecto ‘Un mundo más seguro para la verdad’”.</w:t>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val="false"/>
          <w:b w:val="false"/>
          <w:i/>
          <w:i/>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Joel Simon, director ejecutivo del </w:t>
      </w:r>
      <w:hyperlink r:id="rId9">
        <w:r>
          <w:rPr>
            <w:rFonts w:eastAsia="Piazzolla" w:cs="Piazzolla" w:ascii="Piazzolla" w:hAnsi="Piazzolla"/>
            <w:b w:val="false"/>
            <w:i w:val="false"/>
            <w:caps w:val="false"/>
            <w:smallCaps w:val="false"/>
            <w:strike w:val="false"/>
            <w:dstrike w:val="false"/>
            <w:color w:val="1155CC"/>
            <w:position w:val="0"/>
            <w:sz w:val="22"/>
            <w:sz w:val="22"/>
            <w:szCs w:val="22"/>
            <w:u w:val="single"/>
            <w:shd w:fill="auto" w:val="clear"/>
            <w:vertAlign w:val="baseline"/>
          </w:rPr>
          <w:t>Comité para la Protección de los Periodistas</w:t>
        </w:r>
      </w:hyperlink>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 (CPJ, por sus siglas en inglés), expresó:</w:t>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val="false"/>
          <w:b w:val="false"/>
          <w:i/>
          <w:i/>
          <w:caps w:val="false"/>
          <w:smallCaps w:val="false"/>
          <w:strike w:val="false"/>
          <w:dstrike w:val="false"/>
          <w:color w:val="000000"/>
          <w:position w:val="0"/>
          <w:sz w:val="22"/>
          <w:sz w:val="20"/>
          <w:szCs w:val="20"/>
          <w:u w:val="none"/>
          <w:vertAlign w:val="baseline"/>
        </w:rPr>
      </w:pPr>
      <w:r>
        <w:rPr>
          <w:rFonts w:eastAsia="Piazzolla" w:cs="Piazzolla" w:ascii="Piazzolla" w:hAnsi="Piazzolla"/>
          <w:b w:val="false"/>
          <w:i/>
          <w:caps w:val="false"/>
          <w:smallCaps w:val="false"/>
          <w:strike w:val="false"/>
          <w:dstrike w:val="false"/>
          <w:color w:val="000000"/>
          <w:position w:val="0"/>
          <w:sz w:val="22"/>
          <w:sz w:val="22"/>
          <w:szCs w:val="22"/>
          <w:u w:val="none"/>
          <w:shd w:fill="auto" w:val="clear"/>
          <w:vertAlign w:val="baseline"/>
        </w:rPr>
        <w:t xml:space="preserve"> </w:t>
      </w:r>
      <w:r>
        <w:rPr>
          <w:rFonts w:eastAsia="Piazzolla" w:cs="Piazzolla" w:ascii="Piazzolla" w:hAnsi="Piazzolla"/>
          <w:b w:val="false"/>
          <w:i/>
          <w:caps w:val="false"/>
          <w:smallCaps w:val="false"/>
          <w:strike w:val="false"/>
          <w:dstrike w:val="false"/>
          <w:color w:val="1D1C1D"/>
          <w:position w:val="0"/>
          <w:sz w:val="22"/>
          <w:sz w:val="22"/>
          <w:szCs w:val="22"/>
          <w:u w:val="none"/>
          <w:shd w:fill="auto" w:val="clear"/>
          <w:vertAlign w:val="baseline"/>
        </w:rPr>
        <w:t>“</w:t>
      </w:r>
      <w:r>
        <w:rPr>
          <w:rFonts w:eastAsia="Piazzolla" w:cs="Piazzolla" w:ascii="Piazzolla" w:hAnsi="Piazzolla"/>
          <w:b w:val="false"/>
          <w:i/>
          <w:caps w:val="false"/>
          <w:smallCaps w:val="false"/>
          <w:strike w:val="false"/>
          <w:dstrike w:val="false"/>
          <w:color w:val="1D1C1D"/>
          <w:position w:val="0"/>
          <w:sz w:val="22"/>
          <w:sz w:val="22"/>
          <w:szCs w:val="22"/>
          <w:u w:val="none"/>
          <w:shd w:fill="auto" w:val="clear"/>
          <w:vertAlign w:val="baseline"/>
        </w:rPr>
        <w:t>El papel del tribunal es importante no solamente para procurar justicia a favor de estos valientes periodistas, sino que también les ofrece a los familiares y compañeros una oportunidad para expresarse y compartir sus propias historias y el impacto de estos brutales asesinatos. Aquéllos a quienes los periodistas dejaron atrás han trabajado incansablemente para mantener vivas las historias de estos periodistas, con frecuencia haciendo frente a las amenazas y al hostigamiento</w:t>
      </w:r>
      <w:r>
        <w:rPr>
          <w:rFonts w:eastAsia="Piazzolla" w:cs="Piazzolla" w:ascii="Piazzolla" w:hAnsi="Piazzolla"/>
          <w:b w:val="false"/>
          <w:i/>
          <w:caps w:val="false"/>
          <w:smallCaps w:val="false"/>
          <w:strike w:val="false"/>
          <w:dstrike w:val="false"/>
          <w:color w:val="000000"/>
          <w:position w:val="0"/>
          <w:sz w:val="22"/>
          <w:sz w:val="22"/>
          <w:szCs w:val="22"/>
          <w:u w:val="none"/>
          <w:shd w:fill="auto" w:val="clear"/>
          <w:vertAlign w:val="baseline"/>
        </w:rPr>
        <w:t>. Sus voces han sido cruciales en las iniciativas que están en marcha para combatir la impunidad”.</w:t>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Christophe Deloire, secretario general de </w:t>
      </w:r>
      <w:hyperlink r:id="rId10">
        <w:r>
          <w:rPr>
            <w:rFonts w:eastAsia="Piazzolla" w:cs="Piazzolla" w:ascii="Piazzolla" w:hAnsi="Piazzolla"/>
            <w:b w:val="false"/>
            <w:i w:val="false"/>
            <w:caps w:val="false"/>
            <w:smallCaps w:val="false"/>
            <w:strike w:val="false"/>
            <w:dstrike w:val="false"/>
            <w:color w:val="1155CC"/>
            <w:position w:val="0"/>
            <w:sz w:val="22"/>
            <w:sz w:val="22"/>
            <w:szCs w:val="22"/>
            <w:u w:val="single"/>
            <w:shd w:fill="auto" w:val="clear"/>
            <w:vertAlign w:val="baseline"/>
          </w:rPr>
          <w:t>Reporteros sin Frontera</w:t>
        </w:r>
      </w:hyperlink>
      <w:r>
        <w:rPr>
          <w:rFonts w:eastAsia="Piazzolla" w:cs="Piazzolla" w:ascii="Piazzolla" w:hAnsi="Piazzolla"/>
          <w:b w:val="false"/>
          <w:i w:val="false"/>
          <w:caps w:val="false"/>
          <w:smallCaps w:val="false"/>
          <w:strike w:val="false"/>
          <w:dstrike w:val="false"/>
          <w:color w:val="1155CC"/>
          <w:position w:val="0"/>
          <w:sz w:val="22"/>
          <w:sz w:val="22"/>
          <w:szCs w:val="22"/>
          <w:u w:val="single"/>
          <w:shd w:fill="auto" w:val="clear"/>
          <w:vertAlign w:val="baseline"/>
        </w:rPr>
        <w:t>s</w:t>
      </w: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 (RSF), señaló:</w:t>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val="false"/>
          <w:b w:val="false"/>
          <w:i/>
          <w:i/>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caps w:val="false"/>
          <w:smallCaps w:val="false"/>
          <w:strike w:val="false"/>
          <w:dstrike w:val="false"/>
          <w:color w:val="000000"/>
          <w:position w:val="0"/>
          <w:sz w:val="22"/>
          <w:sz w:val="22"/>
          <w:szCs w:val="22"/>
          <w:u w:val="none"/>
          <w:shd w:fill="auto" w:val="clear"/>
          <w:vertAlign w:val="baseline"/>
        </w:rPr>
        <w:t>“</w:t>
      </w:r>
      <w:r>
        <w:rPr>
          <w:rFonts w:eastAsia="Piazzolla" w:cs="Piazzolla" w:ascii="Piazzolla" w:hAnsi="Piazzolla"/>
          <w:b w:val="false"/>
          <w:i/>
          <w:caps w:val="false"/>
          <w:smallCaps w:val="false"/>
          <w:strike w:val="false"/>
          <w:dstrike w:val="false"/>
          <w:color w:val="000000"/>
          <w:position w:val="0"/>
          <w:sz w:val="22"/>
          <w:sz w:val="22"/>
          <w:szCs w:val="22"/>
          <w:u w:val="none"/>
          <w:shd w:fill="auto" w:val="clear"/>
          <w:vertAlign w:val="baseline"/>
        </w:rPr>
        <w:t>La audiencia inicial del 2 de noviembre conmemora el Día Internacional para Poner Fin a la Impunidad de los Crímenes contra Periodistas</w:t>
      </w:r>
      <w:r>
        <w:rPr>
          <w:rFonts w:eastAsia="Piazzolla" w:cs="Piazzolla" w:ascii="Piazzolla" w:hAnsi="Piazzolla"/>
          <w:b w:val="false"/>
          <w:i/>
          <w:caps w:val="false"/>
          <w:smallCaps w:val="false"/>
          <w:strike w:val="false"/>
          <w:dstrike w:val="false"/>
          <w:color w:val="000000"/>
          <w:position w:val="0"/>
          <w:sz w:val="22"/>
          <w:sz w:val="22"/>
          <w:szCs w:val="22"/>
          <w:highlight w:val="white"/>
          <w:u w:val="none"/>
          <w:vertAlign w:val="baseline"/>
        </w:rPr>
        <w:t>. Esta iniciativa no solamente se propone denunciar a las autoridades que permiten el horrible nivel de impunidad, sino que es un ejemplo concreto y útil de lo que el Poder Judicial debe hacer”</w:t>
      </w:r>
      <w:r>
        <w:rPr>
          <w:rFonts w:eastAsia="Piazzolla" w:cs="Piazzolla" w:ascii="Piazzolla" w:hAnsi="Piazzolla"/>
          <w:b w:val="false"/>
          <w:i/>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val="false"/>
          <w:b w:val="false"/>
          <w:i/>
          <w:i/>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Almudena Bernabéu, fiscal del Tribunal de los Pueblos sobre el Asesinato de Periodistas, sostuvo:</w:t>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val="false"/>
          <w:b w:val="false"/>
          <w:i/>
          <w:i/>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caps w:val="false"/>
          <w:smallCaps w:val="false"/>
          <w:strike w:val="false"/>
          <w:dstrike w:val="false"/>
          <w:color w:val="000000"/>
          <w:position w:val="0"/>
          <w:sz w:val="22"/>
          <w:sz w:val="22"/>
          <w:szCs w:val="22"/>
          <w:u w:val="none"/>
          <w:shd w:fill="auto" w:val="clear"/>
          <w:vertAlign w:val="baseline"/>
        </w:rPr>
        <w:t xml:space="preserve"> “</w:t>
      </w:r>
      <w:r>
        <w:rPr>
          <w:rFonts w:eastAsia="Piazzolla" w:cs="Piazzolla" w:ascii="Piazzolla" w:hAnsi="Piazzolla"/>
          <w:b w:val="false"/>
          <w:i/>
          <w:caps w:val="false"/>
          <w:smallCaps w:val="false"/>
          <w:strike w:val="false"/>
          <w:dstrike w:val="false"/>
          <w:color w:val="000000"/>
          <w:position w:val="0"/>
          <w:sz w:val="22"/>
          <w:sz w:val="22"/>
          <w:szCs w:val="22"/>
          <w:u w:val="none"/>
          <w:shd w:fill="auto" w:val="clear"/>
          <w:vertAlign w:val="baseline"/>
        </w:rPr>
        <w:t>La libertad de expresión es un derecho humano esencial. Y, no obstante, la frecuencia de las graves violaciones cometidas contra periodistas, sumada al alto nivel de impunidad imperante, es alarmante. Es hora de que los Estados rindan cuentas de sus actos”.</w:t>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b/>
          <w:i w:val="false"/>
          <w:i w:val="false"/>
          <w:caps w:val="false"/>
          <w:smallCaps w:val="false"/>
          <w:strike w:val="false"/>
          <w:dstrike w:val="false"/>
          <w:color w:val="000000"/>
          <w:position w:val="0"/>
          <w:sz w:val="20"/>
          <w:sz w:val="20"/>
          <w:szCs w:val="20"/>
          <w:u w:val="none"/>
          <w:vertAlign w:val="baseline"/>
        </w:rPr>
      </w:pPr>
      <w:r>
        <w:rPr>
          <w:rFonts w:eastAsia="Piazzolla" w:cs="Piazzolla" w:ascii="Piazzolla" w:hAnsi="Piazzolla"/>
          <w:b/>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b/>
          <w:i w:val="false"/>
          <w:i w:val="false"/>
          <w:caps w:val="false"/>
          <w:smallCaps w:val="false"/>
          <w:strike w:val="false"/>
          <w:dstrike w:val="false"/>
          <w:color w:val="000000"/>
          <w:position w:val="0"/>
          <w:sz w:val="22"/>
          <w:sz w:val="20"/>
          <w:szCs w:val="20"/>
          <w:u w:val="none"/>
          <w:vertAlign w:val="baseline"/>
        </w:rPr>
      </w:pPr>
      <w:r>
        <w:rPr>
          <w:rFonts w:eastAsia="Piazzolla" w:cs="Piazzolla" w:ascii="Piazzolla" w:hAnsi="Piazzolla"/>
          <w:b/>
          <w:i w:val="false"/>
          <w:caps w:val="false"/>
          <w:smallCaps w:val="false"/>
          <w:strike w:val="false"/>
          <w:dstrike w:val="false"/>
          <w:color w:val="000000"/>
          <w:position w:val="0"/>
          <w:sz w:val="20"/>
          <w:sz w:val="20"/>
          <w:szCs w:val="20"/>
          <w:u w:val="none"/>
          <w:shd w:fill="auto" w:val="clear"/>
          <w:vertAlign w:val="baseline"/>
        </w:rPr>
        <w:t>FIN</w:t>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b/>
          <w:sz w:val="20"/>
          <w:szCs w:val="20"/>
        </w:rPr>
      </w:pPr>
      <w:r>
        <w:rPr>
          <w:rFonts w:eastAsia="Piazzolla" w:cs="Piazzolla" w:ascii="Piazzolla" w:hAnsi="Piazzolla"/>
          <w:b/>
          <w:sz w:val="20"/>
          <w:szCs w:val="20"/>
        </w:rPr>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b/>
          <w:sz w:val="20"/>
          <w:szCs w:val="20"/>
        </w:rPr>
      </w:pPr>
      <w:r>
        <w:rPr>
          <w:rFonts w:eastAsia="Piazzolla" w:cs="Piazzolla" w:ascii="Piazzolla" w:hAnsi="Piazzolla"/>
          <w:b/>
          <w:sz w:val="20"/>
          <w:szCs w:val="20"/>
        </w:rPr>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b/>
          <w:sz w:val="20"/>
          <w:szCs w:val="20"/>
        </w:rPr>
      </w:pPr>
      <w:r>
        <w:rPr>
          <w:rFonts w:eastAsia="Piazzolla" w:cs="Piazzolla" w:ascii="Piazzolla" w:hAnsi="Piazzolla"/>
          <w:b/>
          <w:sz w:val="20"/>
          <w:szCs w:val="20"/>
        </w:rPr>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b/>
          <w:sz w:val="20"/>
          <w:szCs w:val="20"/>
        </w:rPr>
      </w:pPr>
      <w:r>
        <w:rPr>
          <w:rFonts w:eastAsia="Piazzolla" w:cs="Piazzolla" w:ascii="Piazzolla" w:hAnsi="Piazzolla"/>
          <w:b/>
          <w:sz w:val="20"/>
          <w:szCs w:val="20"/>
        </w:rPr>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b/>
          <w:i w:val="false"/>
          <w:i w:val="false"/>
          <w:caps w:val="false"/>
          <w:smallCaps w:val="false"/>
          <w:strike w:val="false"/>
          <w:dstrike w:val="false"/>
          <w:color w:val="000000"/>
          <w:position w:val="0"/>
          <w:sz w:val="22"/>
          <w:sz w:val="36"/>
          <w:szCs w:val="36"/>
          <w:u w:val="none"/>
          <w:vertAlign w:val="baseline"/>
        </w:rPr>
      </w:pPr>
      <w:r>
        <w:rPr>
          <w:rFonts w:eastAsia="Piazzolla" w:cs="Piazzolla" w:ascii="Piazzolla" w:hAnsi="Piazzolla"/>
          <w:b/>
          <w:i w:val="false"/>
          <w:caps w:val="false"/>
          <w:smallCaps w:val="false"/>
          <w:strike w:val="false"/>
          <w:dstrike w:val="false"/>
          <w:color w:val="000000"/>
          <w:position w:val="0"/>
          <w:sz w:val="36"/>
          <w:sz w:val="36"/>
          <w:szCs w:val="36"/>
          <w:u w:val="none"/>
          <w:shd w:fill="auto" w:val="clear"/>
          <w:vertAlign w:val="baseline"/>
        </w:rPr>
        <w:t>Notas para los editores [no para publicar]:</w:t>
      </w:r>
    </w:p>
    <w:p>
      <w:pPr>
        <w:pStyle w:val="Normal1"/>
        <w:keepNext w:val="false"/>
        <w:keepLines w:val="false"/>
        <w:pageBreakBefore w:val="false"/>
        <w:widowControl w:val="false"/>
        <w:pBdr/>
        <w:shd w:val="clear" w:fill="auto"/>
        <w:spacing w:lineRule="auto" w:line="276" w:before="60" w:after="60"/>
        <w:ind w:left="0" w:right="0" w:hanging="0"/>
        <w:jc w:val="left"/>
        <w:rPr>
          <w:rFonts w:ascii="Piazzolla" w:hAnsi="Piazzolla" w:eastAsia="Piazzolla" w:cs="Piazzolla"/>
          <w:b w:val="false"/>
          <w:b w:val="false"/>
          <w:i w:val="false"/>
          <w:i w:val="false"/>
          <w:caps w:val="false"/>
          <w:smallCaps w:val="false"/>
          <w:strike w:val="false"/>
          <w:dstrike w:val="false"/>
          <w:color w:val="000000"/>
          <w:position w:val="0"/>
          <w:sz w:val="22"/>
          <w:sz w:val="26"/>
          <w:szCs w:val="26"/>
          <w:u w:val="none"/>
          <w:vertAlign w:val="baseline"/>
        </w:rPr>
      </w:pPr>
      <w:r>
        <w:rPr>
          <w:rFonts w:eastAsia="Piazzolla" w:cs="Piazzolla" w:ascii="Piazzolla" w:hAnsi="Piazzolla"/>
          <w:b w:val="false"/>
          <w:i/>
          <w:caps w:val="false"/>
          <w:smallCaps w:val="false"/>
          <w:strike w:val="false"/>
          <w:dstrike w:val="false"/>
          <w:color w:val="000000"/>
          <w:position w:val="0"/>
          <w:sz w:val="22"/>
          <w:sz w:val="22"/>
          <w:szCs w:val="22"/>
          <w:u w:val="none"/>
          <w:shd w:fill="auto" w:val="clear"/>
          <w:vertAlign w:val="baseline"/>
        </w:rPr>
        <w:t>Un mundo más seguro para la verdad (A Safer World For The Truth)</w:t>
      </w: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 es una colaboración de Free Press Unlimited (FPU), Reporteros sin Fronteras (RSF) y el Comité para la Protección de los Periodistas (CPJ). Para conocer más sobre el proyecto, visite nuestro sitio web: </w:t>
      </w:r>
      <w:hyperlink r:id="rId11">
        <w:r>
          <w:rPr>
            <w:rFonts w:eastAsia="Piazzolla" w:cs="Piazzolla" w:ascii="Piazzolla" w:hAnsi="Piazzolla"/>
            <w:b w:val="false"/>
            <w:i w:val="false"/>
            <w:caps w:val="false"/>
            <w:smallCaps w:val="false"/>
            <w:strike w:val="false"/>
            <w:dstrike w:val="false"/>
            <w:color w:val="000000"/>
            <w:position w:val="0"/>
            <w:sz w:val="22"/>
            <w:sz w:val="22"/>
            <w:szCs w:val="22"/>
            <w:u w:val="single"/>
            <w:shd w:fill="auto" w:val="clear"/>
            <w:vertAlign w:val="baseline"/>
          </w:rPr>
          <w:t>https://www.saferworldforthetruth.com/</w:t>
        </w:r>
      </w:hyperlink>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val="false"/>
        <w:pBdr/>
        <w:shd w:val="clear" w:fill="auto"/>
        <w:spacing w:lineRule="auto" w:line="276" w:before="60" w:after="60"/>
        <w:ind w:left="0" w:right="0" w:hanging="0"/>
        <w:jc w:val="left"/>
        <w:rPr>
          <w:rFonts w:ascii="Piazzolla" w:hAnsi="Piazzolla" w:eastAsia="Piazzolla" w:cs="Piazzolla"/>
          <w:b w:val="false"/>
          <w:b w:val="false"/>
          <w:i/>
          <w:i/>
          <w:caps w:val="false"/>
          <w:smallCaps w:val="false"/>
          <w:strike w:val="false"/>
          <w:dstrike w:val="false"/>
          <w:color w:val="000000"/>
          <w:position w:val="0"/>
          <w:sz w:val="28"/>
          <w:sz w:val="28"/>
          <w:szCs w:val="28"/>
          <w:u w:val="none"/>
          <w:vertAlign w:val="baseline"/>
        </w:rPr>
      </w:pPr>
      <w:r>
        <w:rPr>
          <w:rFonts w:eastAsia="Piazzolla" w:cs="Piazzolla" w:ascii="Piazzolla" w:hAnsi="Piazzolla"/>
          <w:b w:val="false"/>
          <w:i/>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val="false"/>
        <w:pBdr/>
        <w:shd w:val="clear" w:fill="auto"/>
        <w:spacing w:lineRule="auto" w:line="276" w:before="60" w:after="60"/>
        <w:ind w:left="0" w:right="0" w:hanging="0"/>
        <w:jc w:val="left"/>
        <w:rPr>
          <w:rFonts w:ascii="Piazzolla" w:hAnsi="Piazzolla" w:eastAsia="Piazzolla" w:cs="Piazzolla"/>
          <w:b w:val="false"/>
          <w:b w:val="false"/>
          <w:i/>
          <w:i/>
          <w:caps w:val="false"/>
          <w:smallCaps w:val="false"/>
          <w:strike w:val="false"/>
          <w:dstrike w:val="false"/>
          <w:color w:val="000000"/>
          <w:position w:val="0"/>
          <w:sz w:val="22"/>
          <w:sz w:val="28"/>
          <w:szCs w:val="28"/>
          <w:u w:val="none"/>
          <w:vertAlign w:val="baseline"/>
        </w:rPr>
      </w:pPr>
      <w:r>
        <w:rPr>
          <w:rFonts w:eastAsia="Piazzolla" w:cs="Piazzolla" w:ascii="Piazzolla" w:hAnsi="Piazzolla"/>
          <w:b/>
          <w:i w:val="false"/>
          <w:caps w:val="false"/>
          <w:smallCaps w:val="false"/>
          <w:strike w:val="false"/>
          <w:dstrike w:val="false"/>
          <w:color w:val="000000"/>
          <w:position w:val="0"/>
          <w:sz w:val="28"/>
          <w:sz w:val="28"/>
          <w:szCs w:val="28"/>
          <w:u w:val="none"/>
          <w:shd w:fill="auto" w:val="clear"/>
          <w:vertAlign w:val="baseline"/>
        </w:rPr>
        <w:t>Para más información, le rogamos comunicarse con:</w:t>
      </w:r>
    </w:p>
    <w:p>
      <w:pPr>
        <w:pStyle w:val="Normal1"/>
        <w:keepNext w:val="false"/>
        <w:keepLines w:val="false"/>
        <w:pageBreakBefore w:val="false"/>
        <w:widowControl w:val="false"/>
        <w:pBdr/>
        <w:shd w:val="clear" w:fill="auto"/>
        <w:spacing w:lineRule="auto" w:line="276" w:before="60" w:after="60"/>
        <w:ind w:left="0" w:right="0" w:hanging="0"/>
        <w:jc w:val="left"/>
        <w:rPr>
          <w:rFonts w:ascii="Piazzolla" w:hAnsi="Piazzolla" w:eastAsia="Piazzolla" w:cs="Piazzolla"/>
          <w:b/>
          <w:b/>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i w:val="false"/>
          <w:caps w:val="false"/>
          <w:smallCaps w:val="false"/>
          <w:strike w:val="false"/>
          <w:dstrike w:val="false"/>
          <w:color w:val="000000"/>
          <w:position w:val="0"/>
          <w:sz w:val="22"/>
          <w:sz w:val="22"/>
          <w:szCs w:val="22"/>
          <w:u w:val="none"/>
          <w:shd w:fill="auto" w:val="clear"/>
          <w:vertAlign w:val="baseline"/>
        </w:rPr>
        <w:t>Free Press Unlimited, Ámsterdam, Países Bajos:</w:t>
      </w:r>
    </w:p>
    <w:p>
      <w:pPr>
        <w:pStyle w:val="Normal1"/>
        <w:keepNext w:val="false"/>
        <w:keepLines w:val="false"/>
        <w:pageBreakBefore w:val="false"/>
        <w:widowControl w:val="false"/>
        <w:pBdr/>
        <w:shd w:val="clear" w:fill="auto"/>
        <w:spacing w:lineRule="auto" w:line="276" w:before="60" w:after="60"/>
        <w:ind w:left="0" w:right="0" w:hanging="0"/>
        <w:jc w:val="left"/>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Maya Muller, oficial de prensa, </w:t>
      </w:r>
      <w:hyperlink r:id="rId12">
        <w:r>
          <w:rPr>
            <w:rFonts w:eastAsia="Piazzolla" w:cs="Piazzolla" w:ascii="Piazzolla" w:hAnsi="Piazzolla"/>
            <w:b w:val="false"/>
            <w:i w:val="false"/>
            <w:caps w:val="false"/>
            <w:smallCaps w:val="false"/>
            <w:strike w:val="false"/>
            <w:dstrike w:val="false"/>
            <w:color w:val="000080"/>
            <w:position w:val="0"/>
            <w:sz w:val="22"/>
            <w:sz w:val="22"/>
            <w:szCs w:val="22"/>
            <w:u w:val="single"/>
            <w:shd w:fill="auto" w:val="clear"/>
            <w:vertAlign w:val="baseline"/>
          </w:rPr>
          <w:t>muller@freepressunlimited.org</w:t>
        </w:r>
      </w:hyperlink>
      <w:r>
        <w:rPr>
          <w:rFonts w:eastAsia="Piazzolla" w:cs="Piazzolla" w:ascii="Piazzolla" w:hAnsi="Piazzolla"/>
          <w:b/>
          <w:i w:val="false"/>
          <w:caps w:val="false"/>
          <w:smallCaps w:val="false"/>
          <w:strike w:val="false"/>
          <w:dstrike w:val="false"/>
          <w:color w:val="000000"/>
          <w:position w:val="0"/>
          <w:sz w:val="22"/>
          <w:sz w:val="22"/>
          <w:szCs w:val="22"/>
          <w:u w:val="none"/>
          <w:shd w:fill="auto" w:val="clear"/>
          <w:vertAlign w:val="baseline"/>
        </w:rPr>
        <w:t xml:space="preserve">, </w:t>
      </w: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o llamar al +31 6 82 09 12 09.</w:t>
      </w:r>
    </w:p>
    <w:p>
      <w:pPr>
        <w:pStyle w:val="Normal1"/>
        <w:keepNext w:val="false"/>
        <w:keepLines w:val="false"/>
        <w:pageBreakBefore w:val="false"/>
        <w:widowControl w:val="false"/>
        <w:pBdr/>
        <w:shd w:val="clear" w:fill="auto"/>
        <w:spacing w:lineRule="auto" w:line="276" w:before="60" w:after="60"/>
        <w:ind w:left="0" w:right="0" w:hanging="0"/>
        <w:jc w:val="left"/>
        <w:rPr>
          <w:rFonts w:ascii="Piazzolla" w:hAnsi="Piazzolla" w:eastAsia="Piazzolla" w:cs="Piazzolla"/>
          <w:b w:val="false"/>
          <w:b w:val="false"/>
          <w:i/>
          <w:i/>
          <w:caps w:val="false"/>
          <w:smallCaps w:val="false"/>
          <w:strike w:val="false"/>
          <w:dstrike w:val="false"/>
          <w:color w:val="000000"/>
          <w:position w:val="0"/>
          <w:sz w:val="22"/>
          <w:sz w:val="24"/>
          <w:szCs w:val="24"/>
          <w:u w:val="none"/>
          <w:vertAlign w:val="baseline"/>
        </w:rPr>
      </w:pPr>
      <w:r>
        <w:rPr>
          <w:rFonts w:eastAsia="Piazzolla" w:cs="Piazzolla" w:ascii="Piazzolla" w:hAnsi="Piazzolla"/>
          <w:b w:val="false"/>
          <w:i/>
          <w:caps w:val="false"/>
          <w:smallCaps w:val="false"/>
          <w:strike w:val="false"/>
          <w:dstrike w:val="false"/>
          <w:color w:val="000000"/>
          <w:position w:val="0"/>
          <w:sz w:val="24"/>
          <w:sz w:val="24"/>
          <w:szCs w:val="24"/>
          <w:u w:val="none"/>
          <w:shd w:fill="auto" w:val="clear"/>
          <w:vertAlign w:val="baseline"/>
        </w:rPr>
        <w:t xml:space="preserve">Facilitamos voceros para entrevistas en los idiomas holandés, francés, inglés, alemán y español. </w:t>
      </w:r>
    </w:p>
    <w:p>
      <w:pPr>
        <w:pStyle w:val="Normal1"/>
        <w:keepNext w:val="false"/>
        <w:keepLines w:val="false"/>
        <w:pageBreakBefore w:val="false"/>
        <w:widowControl w:val="false"/>
        <w:pBdr/>
        <w:shd w:val="clear" w:fill="auto"/>
        <w:spacing w:lineRule="auto" w:line="276" w:before="60" w:after="60"/>
        <w:ind w:left="0" w:right="0" w:hanging="0"/>
        <w:jc w:val="left"/>
        <w:rPr>
          <w:rFonts w:ascii="Piazzolla" w:hAnsi="Piazzolla" w:eastAsia="Piazzolla" w:cs="Piazzolla"/>
          <w:b/>
          <w:b/>
          <w:i w:val="false"/>
          <w:i w:val="false"/>
          <w:caps w:val="false"/>
          <w:smallCaps w:val="false"/>
          <w:strike w:val="false"/>
          <w:dstrike w:val="false"/>
          <w:color w:val="000000"/>
          <w:position w:val="0"/>
          <w:sz w:val="32"/>
          <w:sz w:val="32"/>
          <w:szCs w:val="32"/>
          <w:u w:val="none"/>
          <w:vertAlign w:val="baseline"/>
        </w:rPr>
      </w:pPr>
      <w:r>
        <w:rPr>
          <w:rFonts w:eastAsia="Piazzolla" w:cs="Piazzolla" w:ascii="Piazzolla" w:hAnsi="Piazzolla"/>
          <w:b/>
          <w:i w:val="false"/>
          <w:caps w:val="false"/>
          <w:smallCaps w:val="false"/>
          <w:strike w:val="false"/>
          <w:dstrike w:val="false"/>
          <w:color w:val="000000"/>
          <w:position w:val="0"/>
          <w:sz w:val="32"/>
          <w:sz w:val="32"/>
          <w:szCs w:val="32"/>
          <w:u w:val="none"/>
          <w:shd w:fill="auto" w:val="clear"/>
          <w:vertAlign w:val="baseline"/>
        </w:rPr>
      </w:r>
    </w:p>
    <w:p>
      <w:pPr>
        <w:pStyle w:val="Normal1"/>
        <w:keepNext w:val="false"/>
        <w:keepLines w:val="false"/>
        <w:pageBreakBefore w:val="false"/>
        <w:widowControl w:val="false"/>
        <w:pBdr/>
        <w:shd w:val="clear" w:fill="auto"/>
        <w:spacing w:lineRule="auto" w:line="276" w:before="60" w:after="6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8"/>
          <w:szCs w:val="28"/>
          <w:u w:val="none"/>
          <w:vertAlign w:val="baseline"/>
        </w:rPr>
      </w:pPr>
      <w:r>
        <w:rPr>
          <w:rFonts w:eastAsia="Piazzolla" w:cs="Piazzolla" w:ascii="Piazzolla" w:hAnsi="Piazzolla"/>
          <w:b/>
          <w:i w:val="false"/>
          <w:caps w:val="false"/>
          <w:smallCaps w:val="false"/>
          <w:strike w:val="false"/>
          <w:dstrike w:val="false"/>
          <w:color w:val="000000"/>
          <w:position w:val="0"/>
          <w:sz w:val="28"/>
          <w:sz w:val="28"/>
          <w:szCs w:val="28"/>
          <w:u w:val="none"/>
          <w:shd w:fill="auto" w:val="clear"/>
          <w:vertAlign w:val="baseline"/>
        </w:rPr>
        <w:t>Sobre las organizaciones:</w:t>
      </w:r>
    </w:p>
    <w:p>
      <w:pPr>
        <w:pStyle w:val="Normal1"/>
        <w:keepNext w:val="false"/>
        <w:keepLines w:val="false"/>
        <w:pageBreakBefore w:val="false"/>
        <w:widowControl w:val="false"/>
        <w:pBdr/>
        <w:shd w:val="clear" w:fill="auto"/>
        <w:spacing w:lineRule="auto" w:line="276" w:before="60" w:after="60"/>
        <w:ind w:left="0" w:right="0" w:hanging="0"/>
        <w:jc w:val="both"/>
        <w:rPr>
          <w:rFonts w:ascii="Piazzolla" w:hAnsi="Piazzolla" w:eastAsia="Piazzolla" w:cs="Piazzolla"/>
          <w:b/>
          <w:b/>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76" w:before="60" w:after="60"/>
        <w:ind w:left="0" w:right="0" w:hanging="0"/>
        <w:jc w:val="both"/>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hyperlink r:id="rId13">
        <w:r>
          <w:rPr>
            <w:rFonts w:eastAsia="Piazzolla" w:cs="Piazzolla" w:ascii="Piazzolla" w:hAnsi="Piazzolla"/>
            <w:b/>
            <w:i w:val="false"/>
            <w:caps w:val="false"/>
            <w:smallCaps w:val="false"/>
            <w:strike w:val="false"/>
            <w:dstrike w:val="false"/>
            <w:color w:val="1155CC"/>
            <w:position w:val="0"/>
            <w:sz w:val="22"/>
            <w:sz w:val="22"/>
            <w:szCs w:val="22"/>
            <w:u w:val="single"/>
            <w:shd w:fill="auto" w:val="clear"/>
            <w:vertAlign w:val="baseline"/>
          </w:rPr>
          <w:t>Free Press Unlimited</w:t>
        </w:r>
      </w:hyperlink>
      <w:r>
        <w:rPr>
          <w:rFonts w:eastAsia="Piazzolla" w:cs="Piazzolla" w:ascii="Piazzolla" w:hAnsi="Piazzolla"/>
          <w:b/>
          <w:i w:val="false"/>
          <w:caps w:val="false"/>
          <w:smallCaps w:val="false"/>
          <w:strike w:val="false"/>
          <w:dstrike w:val="false"/>
          <w:color w:val="000000"/>
          <w:position w:val="0"/>
          <w:sz w:val="22"/>
          <w:sz w:val="22"/>
          <w:szCs w:val="22"/>
          <w:u w:val="none"/>
          <w:shd w:fill="auto" w:val="clear"/>
          <w:vertAlign w:val="baseline"/>
        </w:rPr>
        <w:t xml:space="preserve"> (FPU): </w:t>
      </w: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Free Press Unlimited es una organización sin fines de lucro con sede en Ámsterdam, Países Bajos, que ayuda a los periodistas locales en zonas de conflicto a proporcionar a su audiencia noticias independientes e información confiable. Al apoyar a profesionales de los medios locales, Free Press Unlimited se propone propiciar un panorama mediático sostenible, profesional y diverso.</w:t>
      </w:r>
    </w:p>
    <w:p>
      <w:pPr>
        <w:pStyle w:val="Normal1"/>
        <w:keepNext w:val="false"/>
        <w:keepLines w:val="false"/>
        <w:pageBreakBefore w:val="false"/>
        <w:widowControl w:val="false"/>
        <w:pBdr/>
        <w:shd w:val="clear" w:fill="auto"/>
        <w:spacing w:lineRule="auto" w:line="276" w:before="60" w:after="60"/>
        <w:ind w:left="0" w:right="0" w:hanging="0"/>
        <w:jc w:val="both"/>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76" w:before="60" w:after="60"/>
        <w:ind w:left="0" w:right="0" w:hanging="0"/>
        <w:jc w:val="both"/>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hyperlink r:id="rId14">
        <w:r>
          <w:rPr>
            <w:rFonts w:eastAsia="Piazzolla" w:cs="Piazzolla" w:ascii="Piazzolla" w:hAnsi="Piazzolla"/>
            <w:b/>
            <w:i w:val="false"/>
            <w:caps w:val="false"/>
            <w:smallCaps w:val="false"/>
            <w:strike w:val="false"/>
            <w:dstrike w:val="false"/>
            <w:color w:val="1155CC"/>
            <w:position w:val="0"/>
            <w:sz w:val="22"/>
            <w:sz w:val="22"/>
            <w:szCs w:val="22"/>
            <w:u w:val="single"/>
            <w:shd w:fill="auto" w:val="clear"/>
            <w:vertAlign w:val="baseline"/>
          </w:rPr>
          <w:t>Comité para la Protección de los Periodistas</w:t>
        </w:r>
      </w:hyperlink>
      <w:r>
        <w:rPr>
          <w:rFonts w:eastAsia="Piazzolla" w:cs="Piazzolla" w:ascii="Piazzolla" w:hAnsi="Piazzolla"/>
          <w:b/>
          <w:i w:val="false"/>
          <w:caps w:val="false"/>
          <w:smallCaps w:val="false"/>
          <w:strike w:val="false"/>
          <w:dstrike w:val="false"/>
          <w:color w:val="000000"/>
          <w:position w:val="0"/>
          <w:sz w:val="22"/>
          <w:sz w:val="22"/>
          <w:szCs w:val="22"/>
          <w:u w:val="none"/>
          <w:shd w:fill="auto" w:val="clear"/>
          <w:vertAlign w:val="baseline"/>
        </w:rPr>
        <w:t xml:space="preserve"> (CPJ, por sus siglas en inglés):</w:t>
      </w:r>
    </w:p>
    <w:p>
      <w:pPr>
        <w:pStyle w:val="Normal1"/>
        <w:keepNext w:val="false"/>
        <w:keepLines w:val="false"/>
        <w:pageBreakBefore w:val="false"/>
        <w:widowControl w:val="false"/>
        <w:pBdr/>
        <w:shd w:val="clear" w:fill="auto"/>
        <w:spacing w:lineRule="auto" w:line="276" w:before="60" w:after="60"/>
        <w:ind w:left="0" w:right="0" w:hanging="0"/>
        <w:jc w:val="both"/>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single"/>
          <w:vertAlign w:val="baseline"/>
        </w:rPr>
      </w:pPr>
      <w:r>
        <w:rPr>
          <w:rFonts w:eastAsia="Piazzolla" w:cs="Piazzolla" w:ascii="Piazzolla" w:hAnsi="Piazzolla"/>
          <w:b w:val="false"/>
          <w:i w:val="false"/>
          <w:caps w:val="false"/>
          <w:smallCaps w:val="false"/>
          <w:strike w:val="false"/>
          <w:dstrike w:val="false"/>
          <w:color w:val="1D1C1D"/>
          <w:position w:val="0"/>
          <w:sz w:val="22"/>
          <w:sz w:val="22"/>
          <w:szCs w:val="22"/>
          <w:u w:val="none"/>
          <w:shd w:fill="auto" w:val="clear"/>
          <w:vertAlign w:val="baseline"/>
        </w:rPr>
        <w:t>El Comité para la Protección de los Periodistas es una organización independiente y sin fines de lucro que promueve la libertad de prensa en todo el mundo y defiende el derecho de los periodistas a difundir las noticias en condiciones de seguridad y sin temor a represalias.</w:t>
      </w:r>
    </w:p>
    <w:p>
      <w:pPr>
        <w:pStyle w:val="Normal1"/>
        <w:keepNext w:val="false"/>
        <w:keepLines w:val="false"/>
        <w:pageBreakBefore w:val="false"/>
        <w:widowControl w:val="false"/>
        <w:pBdr/>
        <w:shd w:val="clear" w:fill="auto"/>
        <w:spacing w:lineRule="auto" w:line="276" w:before="60" w:after="60"/>
        <w:ind w:left="0" w:right="0" w:hanging="0"/>
        <w:jc w:val="both"/>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76" w:before="60" w:after="60"/>
        <w:ind w:left="0" w:right="0" w:hanging="0"/>
        <w:jc w:val="both"/>
        <w:rPr>
          <w:rFonts w:ascii="Piazzolla" w:hAnsi="Piazzolla" w:eastAsia="Piazzolla" w:cs="Piazzolla"/>
          <w:b w:val="false"/>
          <w:b w:val="false"/>
          <w:i w:val="false"/>
          <w:i w:val="false"/>
          <w:caps w:val="false"/>
          <w:smallCaps w:val="false"/>
          <w:strike w:val="false"/>
          <w:dstrike w:val="false"/>
          <w:color w:val="000000"/>
          <w:position w:val="0"/>
          <w:sz w:val="22"/>
          <w:sz w:val="22"/>
          <w:szCs w:val="22"/>
          <w:u w:val="none"/>
          <w:vertAlign w:val="baseline"/>
        </w:rPr>
      </w:pPr>
      <w:hyperlink r:id="rId15">
        <w:r>
          <w:rPr>
            <w:rFonts w:eastAsia="Piazzolla" w:cs="Piazzolla" w:ascii="Piazzolla" w:hAnsi="Piazzolla"/>
            <w:b/>
            <w:i w:val="false"/>
            <w:caps w:val="false"/>
            <w:smallCaps w:val="false"/>
            <w:strike w:val="false"/>
            <w:dstrike w:val="false"/>
            <w:color w:val="1155CC"/>
            <w:position w:val="0"/>
            <w:sz w:val="22"/>
            <w:sz w:val="22"/>
            <w:szCs w:val="22"/>
            <w:u w:val="single"/>
            <w:shd w:fill="auto" w:val="clear"/>
            <w:vertAlign w:val="baseline"/>
          </w:rPr>
          <w:t>Reporteros sin Fronteras</w:t>
        </w:r>
      </w:hyperlink>
      <w:r>
        <w:rPr>
          <w:rFonts w:eastAsia="Piazzolla" w:cs="Piazzolla" w:ascii="Piazzolla" w:hAnsi="Piazzolla"/>
          <w:b/>
          <w:i w:val="false"/>
          <w:caps w:val="false"/>
          <w:smallCaps w:val="false"/>
          <w:strike w:val="false"/>
          <w:dstrike w:val="false"/>
          <w:color w:val="000000"/>
          <w:position w:val="0"/>
          <w:sz w:val="22"/>
          <w:sz w:val="22"/>
          <w:szCs w:val="22"/>
          <w:u w:val="none"/>
          <w:shd w:fill="auto" w:val="clear"/>
          <w:vertAlign w:val="baseline"/>
        </w:rPr>
        <w:t xml:space="preserve"> (RSF): </w:t>
      </w:r>
      <w:r>
        <w:rPr>
          <w:rFonts w:eastAsia="Piazzolla" w:cs="Piazzolla" w:ascii="Piazzolla" w:hAnsi="Piazzolla"/>
          <w:b w:val="false"/>
          <w:i w:val="false"/>
          <w:caps w:val="false"/>
          <w:smallCaps w:val="false"/>
          <w:strike w:val="false"/>
          <w:dstrike w:val="false"/>
          <w:color w:val="000000"/>
          <w:position w:val="0"/>
          <w:sz w:val="22"/>
          <w:sz w:val="22"/>
          <w:szCs w:val="22"/>
          <w:u w:val="none"/>
          <w:shd w:fill="auto" w:val="clear"/>
          <w:vertAlign w:val="baseline"/>
        </w:rPr>
        <w:t xml:space="preserve">Reporteros sin Fronteras es una organización no gubernamental con sede en París, Francia. Sus secciones en el extranjero, sus oficinas en diez ciudades (entre ellas Bruselas, Dakar, Washington, Berlín, Túnez, Río de Janeiro, Taipéi y Estocolmo), y su red de corresponsales en 130 países le otorgan a RSF la capacidad de movilizar apoyo, desafiar a Gobiernos y ejercer influencia tanto en el terreno como en los ministerios y recintos donde se redactan las normas y leyes sobre la Internet y los medios. </w:t>
      </w:r>
    </w:p>
    <w:sectPr>
      <w:headerReference w:type="default" r:id="rId16"/>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Piazzoll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b/>
        <w:i w:val="false"/>
        <w:i w:val="false"/>
        <w:caps w:val="false"/>
        <w:smallCaps w:val="false"/>
        <w:strike w:val="false"/>
        <w:dstrike w:val="false"/>
        <w:color w:val="000000"/>
        <w:position w:val="0"/>
        <w:sz w:val="20"/>
        <w:sz w:val="20"/>
        <w:szCs w:val="20"/>
        <w:u w:val="none"/>
        <w:vertAlign w:val="baseline"/>
      </w:rPr>
    </w:pPr>
    <w:r>
      <w:rPr>
        <w:rFonts w:eastAsia="Piazzolla" w:cs="Piazzolla" w:ascii="Piazzolla" w:hAnsi="Piazzolla"/>
        <w:b/>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b/>
        <w:i w:val="false"/>
        <w:i w:val="false"/>
        <w:caps w:val="false"/>
        <w:smallCaps w:val="false"/>
        <w:strike w:val="false"/>
        <w:dstrike w:val="false"/>
        <w:color w:val="000000"/>
        <w:position w:val="0"/>
        <w:sz w:val="20"/>
        <w:sz w:val="20"/>
        <w:szCs w:val="20"/>
        <w:u w:val="none"/>
        <w:vertAlign w:val="baseline"/>
      </w:rPr>
    </w:pPr>
    <w:r>
      <w:rPr>
        <w:rFonts w:eastAsia="Piazzolla" w:cs="Piazzolla" w:ascii="Piazzolla" w:hAnsi="Piazzolla"/>
        <w:b/>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76" w:before="60" w:after="60"/>
      <w:ind w:left="0" w:right="0" w:hanging="0"/>
      <w:jc w:val="left"/>
      <w:rPr>
        <w:rFonts w:ascii="Piazzolla" w:hAnsi="Piazzolla" w:eastAsia="Piazzolla" w:cs="Piazzolla"/>
        <w:b/>
        <w:b/>
        <w:i w:val="false"/>
        <w:i w:val="false"/>
        <w:caps w:val="false"/>
        <w:smallCaps w:val="false"/>
        <w:strike w:val="false"/>
        <w:dstrike w:val="false"/>
        <w:color w:val="000000"/>
        <w:position w:val="0"/>
        <w:sz w:val="22"/>
        <w:sz w:val="22"/>
        <w:szCs w:val="22"/>
        <w:u w:val="none"/>
        <w:vertAlign w:val="baseline"/>
      </w:rPr>
    </w:pPr>
    <w:r>
      <w:rPr>
        <w:rFonts w:eastAsia="Piazzolla" w:cs="Piazzolla" w:ascii="Piazzolla" w:hAnsi="Piazzolla"/>
        <w:b/>
        <w:i w:val="false"/>
        <w:caps w:val="false"/>
        <w:smallCaps w:val="false"/>
        <w:strike w:val="false"/>
        <w:dstrike w:val="false"/>
        <w:color w:val="000000"/>
        <w:position w:val="0"/>
        <w:sz w:val="20"/>
        <w:sz w:val="20"/>
        <w:szCs w:val="20"/>
        <w:u w:val="none"/>
        <w:shd w:fill="auto" w:val="clear"/>
        <w:vertAlign w:val="baseline"/>
      </w:rPr>
      <w:t>EMBARGO:</w:t>
    </w:r>
    <w:r>
      <w:rPr>
        <w:rFonts w:eastAsia="Piazzolla" w:cs="Piazzolla" w:ascii="Piazzolla" w:hAnsi="Piazzolla"/>
        <w:b w:val="false"/>
        <w:i w:val="false"/>
        <w:caps w:val="false"/>
        <w:smallCaps w:val="false"/>
        <w:strike w:val="false"/>
        <w:dstrike w:val="false"/>
        <w:color w:val="000000"/>
        <w:position w:val="0"/>
        <w:sz w:val="20"/>
        <w:sz w:val="20"/>
        <w:szCs w:val="20"/>
        <w:u w:val="none"/>
        <w:shd w:fill="auto" w:val="clear"/>
        <w:vertAlign w:val="baseline"/>
      </w:rPr>
      <w:t xml:space="preserve"> 09.00 CET, martes 28 de septiembre de 2021</w:t>
    </w:r>
    <w:r>
      <w:rPr>
        <w:rFonts w:eastAsia="Piazzolla" w:cs="Piazzolla" w:ascii="Piazzolla" w:hAnsi="Piazzolla"/>
        <w:b/>
        <w:i w:val="false"/>
        <w:caps w:val="false"/>
        <w:smallCaps w:val="false"/>
        <w:strike w:val="false"/>
        <w:dstrike w:val="false"/>
        <w:color w:val="000000"/>
        <w:position w:val="0"/>
        <w:sz w:val="18"/>
        <w:sz w:val="18"/>
        <w:szCs w:val="18"/>
        <w:u w:val="none"/>
        <w:shd w:fill="auto" w:val="clear"/>
        <w:vertAlign w:val="baseline"/>
      </w:rPr>
      <w:br/>
    </w:r>
  </w:p>
  <w:p>
    <w:pPr>
      <w:pStyle w:val="Normal1"/>
      <w:keepNext w:val="false"/>
      <w:keepLines w:val="false"/>
      <w:pageBreakBefore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s-419" w:eastAsia="zh-CN" w:bidi="hi-IN"/>
      </w:rPr>
    </w:rPrDefault>
    <w:pPrDefault>
      <w:pPr>
        <w:suppressAutoHyphens w:val="true"/>
      </w:pPr>
    </w:pPrDefault>
  </w:docDefaults>
  <w:style w:type="paragraph" w:styleId="Normal" w:default="1">
    <w:name w:val="Normal"/>
    <w:qFormat/>
    <w:pPr>
      <w:widowControl w:val="false"/>
      <w:suppressAutoHyphens w:val="true"/>
      <w:bidi w:val="0"/>
      <w:spacing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LOnormal"/>
    <w:uiPriority w:val="9"/>
    <w:qFormat/>
    <w:pPr>
      <w:keepNext w:val="true"/>
      <w:keepLines/>
      <w:widowControl/>
      <w:spacing w:before="400" w:after="120"/>
      <w:outlineLvl w:val="0"/>
    </w:pPr>
    <w:rPr>
      <w:color w:val="000000"/>
      <w:sz w:val="40"/>
      <w:szCs w:val="40"/>
    </w:rPr>
  </w:style>
  <w:style w:type="paragraph" w:styleId="Heading2">
    <w:name w:val="Heading 2"/>
    <w:basedOn w:val="LOnormal"/>
    <w:next w:val="LOnormal"/>
    <w:uiPriority w:val="9"/>
    <w:semiHidden/>
    <w:unhideWhenUsed/>
    <w:qFormat/>
    <w:pPr>
      <w:keepNext w:val="true"/>
      <w:keepLines/>
      <w:widowControl/>
      <w:spacing w:before="360" w:after="120"/>
      <w:outlineLvl w:val="1"/>
    </w:pPr>
    <w:rPr>
      <w:color w:val="000000"/>
      <w:sz w:val="32"/>
      <w:szCs w:val="32"/>
    </w:rPr>
  </w:style>
  <w:style w:type="paragraph" w:styleId="Heading3">
    <w:name w:val="Heading 3"/>
    <w:basedOn w:val="LOnormal"/>
    <w:next w:val="LOnormal"/>
    <w:uiPriority w:val="9"/>
    <w:semiHidden/>
    <w:unhideWhenUsed/>
    <w:qFormat/>
    <w:pPr>
      <w:keepNext w:val="true"/>
      <w:keepLines/>
      <w:widowControl/>
      <w:spacing w:before="320" w:after="80"/>
      <w:outlineLvl w:val="2"/>
    </w:pPr>
    <w:rPr>
      <w:color w:val="434343"/>
      <w:sz w:val="28"/>
      <w:szCs w:val="28"/>
    </w:rPr>
  </w:style>
  <w:style w:type="paragraph" w:styleId="Heading4">
    <w:name w:val="Heading 4"/>
    <w:basedOn w:val="LOnormal"/>
    <w:next w:val="LOnormal"/>
    <w:uiPriority w:val="9"/>
    <w:semiHidden/>
    <w:unhideWhenUsed/>
    <w:qFormat/>
    <w:pPr>
      <w:keepNext w:val="true"/>
      <w:keepLines/>
      <w:widowControl/>
      <w:spacing w:before="280" w:after="80"/>
      <w:outlineLvl w:val="3"/>
    </w:pPr>
    <w:rPr>
      <w:color w:val="666666"/>
      <w:sz w:val="24"/>
      <w:szCs w:val="24"/>
    </w:rPr>
  </w:style>
  <w:style w:type="paragraph" w:styleId="Heading5">
    <w:name w:val="Heading 5"/>
    <w:basedOn w:val="LOnormal"/>
    <w:next w:val="LOnormal"/>
    <w:uiPriority w:val="9"/>
    <w:semiHidden/>
    <w:unhideWhenUsed/>
    <w:qFormat/>
    <w:pPr>
      <w:keepNext w:val="true"/>
      <w:keepLines/>
      <w:widowControl/>
      <w:spacing w:before="240" w:after="80"/>
      <w:outlineLvl w:val="4"/>
    </w:pPr>
    <w:rPr>
      <w:color w:val="666666"/>
    </w:rPr>
  </w:style>
  <w:style w:type="paragraph" w:styleId="Heading6">
    <w:name w:val="Heading 6"/>
    <w:basedOn w:val="LOnormal"/>
    <w:next w:val="LOnormal"/>
    <w:uiPriority w:val="9"/>
    <w:semiHidden/>
    <w:unhideWhenUsed/>
    <w:qFormat/>
    <w:pPr>
      <w:keepNext w:val="true"/>
      <w:keepLines/>
      <w:widowControl/>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UnresolvedMention">
    <w:name w:val="Unresolved Mention"/>
    <w:basedOn w:val="DefaultParagraphFont"/>
    <w:uiPriority w:val="99"/>
    <w:semiHidden/>
    <w:unhideWhenUsed/>
    <w:qFormat/>
    <w:rsid w:val="00021874"/>
    <w:rPr>
      <w:color w:val="605E5C"/>
      <w:shd w:fill="E1DFDD" w:val="clear"/>
    </w:rPr>
  </w:style>
  <w:style w:type="paragraph" w:styleId="Heading" w:customStyle="1">
    <w:name w:val="Heading"/>
    <w:basedOn w:val="Normal1"/>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1"/>
    <w:pPr>
      <w:spacing w:lineRule="auto" w:line="276" w:before="0" w:after="140"/>
    </w:pPr>
    <w:rPr/>
  </w:style>
  <w:style w:type="paragraph" w:styleId="List">
    <w:name w:val="List"/>
    <w:basedOn w:val="TextBody"/>
    <w:pPr/>
    <w:rPr>
      <w:rFonts w:cs="Lohit Devanagari"/>
    </w:rPr>
  </w:style>
  <w:style w:type="paragraph" w:styleId="Caption">
    <w:name w:val="Caption"/>
    <w:basedOn w:val="Normal1"/>
    <w:qFormat/>
    <w:pPr>
      <w:suppressLineNumbers/>
      <w:spacing w:before="120" w:after="120"/>
    </w:pPr>
    <w:rPr>
      <w:rFonts w:cs="Lohit Devanagari"/>
      <w:i/>
      <w:iCs/>
      <w:sz w:val="24"/>
      <w:szCs w:val="24"/>
    </w:rPr>
  </w:style>
  <w:style w:type="paragraph" w:styleId="Index" w:customStyle="1">
    <w:name w:val="Index"/>
    <w:basedOn w:val="Normal1"/>
    <w:qFormat/>
    <w:pPr>
      <w:suppressLineNumbers/>
    </w:pPr>
    <w:rPr>
      <w:rFonts w:cs="Lohit Devanagari"/>
    </w:rPr>
  </w:style>
  <w:style w:type="paragraph" w:styleId="Normal1" w:default="1">
    <w:name w:val="LO-normal1"/>
    <w:qFormat/>
    <w:pPr>
      <w:widowControl w:val="false"/>
      <w:bidi w:val="0"/>
      <w:spacing w:before="0" w:after="0"/>
      <w:jc w:val="left"/>
    </w:pPr>
    <w:rPr>
      <w:rFonts w:ascii="Arial" w:hAnsi="Arial" w:eastAsia="Arial" w:cs="Arial"/>
      <w:color w:val="auto"/>
      <w:kern w:val="0"/>
      <w:sz w:val="22"/>
      <w:szCs w:val="22"/>
      <w:lang w:val="es-419" w:eastAsia="zh-CN" w:bidi="hi-IN"/>
    </w:rPr>
  </w:style>
  <w:style w:type="paragraph" w:styleId="Title">
    <w:name w:val="Title"/>
    <w:basedOn w:val="LOnormal"/>
    <w:next w:val="LOnormal"/>
    <w:uiPriority w:val="10"/>
    <w:qFormat/>
    <w:pPr>
      <w:keepNext w:val="true"/>
      <w:keepLines/>
      <w:widowControl/>
      <w:spacing w:before="0" w:after="60"/>
    </w:pPr>
    <w:rPr>
      <w:color w:val="000000"/>
      <w:sz w:val="52"/>
      <w:szCs w:val="52"/>
    </w:rPr>
  </w:style>
  <w:style w:type="paragraph" w:styleId="Caption1">
    <w:name w:val="caption"/>
    <w:basedOn w:val="Normal1"/>
    <w:qFormat/>
    <w:pPr>
      <w:suppressLineNumbers/>
      <w:spacing w:before="120" w:after="120"/>
    </w:pPr>
    <w:rPr>
      <w:rFonts w:cs="Lohit Devanagari"/>
      <w:i/>
      <w:iCs/>
      <w:sz w:val="24"/>
      <w:szCs w:val="24"/>
    </w:rPr>
  </w:style>
  <w:style w:type="paragraph" w:styleId="LOnormal" w:customStyle="1">
    <w:name w:val="LO-normal"/>
    <w:qFormat/>
    <w:pPr>
      <w:widowControl w:val="false"/>
      <w:suppressAutoHyphens w:val="true"/>
      <w:bidi w:val="0"/>
      <w:spacing w:before="0" w:after="0"/>
      <w:jc w:val="left"/>
    </w:pPr>
    <w:rPr>
      <w:rFonts w:ascii="Arial" w:hAnsi="Arial" w:eastAsia="Arial" w:cs="Arial"/>
      <w:color w:val="auto"/>
      <w:kern w:val="0"/>
      <w:sz w:val="22"/>
      <w:szCs w:val="22"/>
      <w:lang w:val="en" w:eastAsia="zh-CN" w:bidi="hi-IN"/>
    </w:rPr>
  </w:style>
  <w:style w:type="paragraph" w:styleId="Subtitle">
    <w:name w:val="Subtitle"/>
    <w:basedOn w:val="Normal1"/>
    <w:next w:val="Normal1"/>
    <w:uiPriority w:val="11"/>
    <w:qFormat/>
    <w:pPr>
      <w:keepNext w:val="true"/>
      <w:keepLines/>
      <w:pageBreakBefore w:val="false"/>
      <w:widowControl/>
      <w:pBdr/>
      <w:shd w:val="clear" w:fill="auto"/>
      <w:spacing w:lineRule="auto" w:line="240" w:before="0" w:after="320"/>
      <w:ind w:left="0" w:right="0" w:hanging="0"/>
      <w:jc w:val="left"/>
    </w:pPr>
    <w:rPr>
      <w:rFonts w:ascii="Arial" w:hAnsi="Arial" w:eastAsia="Arial" w:cs="Arial"/>
      <w:b w:val="false"/>
      <w:i w:val="false"/>
      <w:caps w:val="false"/>
      <w:smallCaps w:val="false"/>
      <w:strike w:val="false"/>
      <w:dstrike w:val="false"/>
      <w:color w:val="666666"/>
      <w:position w:val="0"/>
      <w:sz w:val="30"/>
      <w:sz w:val="30"/>
      <w:szCs w:val="30"/>
      <w:u w:val="none"/>
      <w:shd w:fill="auto" w:val="clear"/>
      <w:vertAlign w:val="baseline"/>
    </w:rPr>
  </w:style>
  <w:style w:type="paragraph" w:styleId="HeaderandFooter" w:customStyle="1">
    <w:name w:val="Header and Footer"/>
    <w:basedOn w:val="Normal1"/>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reepressunlimited.org/en" TargetMode="External"/><Relationship Id="rId3" Type="http://schemas.openxmlformats.org/officeDocument/2006/relationships/hyperlink" Target="https://rsf.org/en" TargetMode="External"/><Relationship Id="rId4" Type="http://schemas.openxmlformats.org/officeDocument/2006/relationships/hyperlink" Target="https://cpj.org/" TargetMode="External"/><Relationship Id="rId5" Type="http://schemas.openxmlformats.org/officeDocument/2006/relationships/hyperlink" Target="http://permanentpeoplestribunal.org/?lang=en" TargetMode="External"/><Relationship Id="rId6" Type="http://schemas.openxmlformats.org/officeDocument/2006/relationships/hyperlink" Target="mailto:info@freepressunlimited.org" TargetMode="External"/><Relationship Id="rId7" Type="http://schemas.openxmlformats.org/officeDocument/2006/relationships/hyperlink" Target="http://saferworldforthetruth.com/tribunal" TargetMode="External"/><Relationship Id="rId8" Type="http://schemas.openxmlformats.org/officeDocument/2006/relationships/hyperlink" Target="https://www.freepressunlimited.org/en" TargetMode="External"/><Relationship Id="rId9" Type="http://schemas.openxmlformats.org/officeDocument/2006/relationships/hyperlink" Target="https://cpj.org/" TargetMode="External"/><Relationship Id="rId10" Type="http://schemas.openxmlformats.org/officeDocument/2006/relationships/hyperlink" Target="https://rsf.org/en" TargetMode="External"/><Relationship Id="rId11" Type="http://schemas.openxmlformats.org/officeDocument/2006/relationships/hyperlink" Target="https://www.saferworldforthetruth.com/" TargetMode="External"/><Relationship Id="rId12" Type="http://schemas.openxmlformats.org/officeDocument/2006/relationships/hyperlink" Target="mailto:muller@freepressunlimited.org" TargetMode="External"/><Relationship Id="rId13" Type="http://schemas.openxmlformats.org/officeDocument/2006/relationships/hyperlink" Target="https://www.freepressunlimited.org/en" TargetMode="External"/><Relationship Id="rId14" Type="http://schemas.openxmlformats.org/officeDocument/2006/relationships/hyperlink" Target="https://cpj.org/" TargetMode="External"/><Relationship Id="rId15" Type="http://schemas.openxmlformats.org/officeDocument/2006/relationships/hyperlink" Target="https://rsf.org/en"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gSBetSAPOwgML1IRKSDzCmO9WRg==">AMUW2mV8xw7cJqvrtR+lhtNBph5gNRMKVCmZ5Om0qcTGhVZGBBtaTBYjcbdlQc9Ryq6DVuIEqHk7uEdOab2w9JW6+1/2zO7zmGQsafoPlPig2VP1SRrT5ppb3Dr9BCMH3pjFElpsPkOQ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4</Pages>
  <Words>1087</Words>
  <Characters>5940</Characters>
  <CharactersWithSpaces>7007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2021-09-21T13:57:00Z</dcterms:created>
  <dc:creator>Gonzalez, Nara - 0492363</dc:creator>
  <dc:description/>
  <dc:language>en-US</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